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6811" w14:textId="77777777" w:rsidR="00AE6D77" w:rsidRDefault="00AE6D77" w:rsidP="00AE6D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eastAsia="pl-PL"/>
        </w:rPr>
        <w:t xml:space="preserve">Sprawozdanie z działalności </w:t>
      </w:r>
    </w:p>
    <w:p w14:paraId="7E8E4F82" w14:textId="452DC98E" w:rsidR="00AE6D77" w:rsidRDefault="00AE6D77" w:rsidP="00AE6D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eastAsia="pl-PL"/>
        </w:rPr>
        <w:t xml:space="preserve">Komisji Rewizyjnej w </w:t>
      </w:r>
      <w:r>
        <w:rPr>
          <w:rFonts w:ascii="Times New Roman" w:eastAsia="Times New Roman" w:hAnsi="Times New Roman"/>
          <w:b/>
          <w:i/>
          <w:sz w:val="26"/>
          <w:szCs w:val="26"/>
          <w:lang w:eastAsia="pl-PL"/>
        </w:rPr>
        <w:t>2024 roku</w:t>
      </w:r>
    </w:p>
    <w:p w14:paraId="24D3DF63" w14:textId="77777777" w:rsidR="00AE6D77" w:rsidRDefault="00AE6D77" w:rsidP="00AE6D77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6F2D9282" w14:textId="29E2574D" w:rsidR="00AE6D77" w:rsidRDefault="00AE6D77" w:rsidP="00AE6D77">
      <w:pPr>
        <w:spacing w:after="0" w:line="360" w:lineRule="auto"/>
        <w:ind w:firstLine="12"/>
        <w:jc w:val="both"/>
        <w:rPr>
          <w:rFonts w:ascii="Times New Roman" w:eastAsia="Times New Roman" w:hAnsi="Times New Roman"/>
          <w:i/>
          <w:iCs/>
          <w:sz w:val="26"/>
          <w:szCs w:val="26"/>
          <w:lang w:eastAsia="pl-PL"/>
        </w:rPr>
      </w:pPr>
      <w:r>
        <w:rPr>
          <w:rFonts w:ascii="Times New Roman" w:eastAsia="Times New Roman" w:hAnsi="Times New Roman"/>
          <w:i/>
          <w:sz w:val="26"/>
          <w:szCs w:val="26"/>
          <w:lang w:eastAsia="pl-PL"/>
        </w:rPr>
        <w:t xml:space="preserve">Komisja Rewizyjna  </w:t>
      </w:r>
      <w:r>
        <w:rPr>
          <w:rFonts w:ascii="Times New Roman" w:eastAsia="Times New Roman" w:hAnsi="Times New Roman"/>
          <w:i/>
          <w:sz w:val="26"/>
          <w:szCs w:val="26"/>
          <w:lang w:eastAsia="pl-PL"/>
        </w:rPr>
        <w:t xml:space="preserve">została powołana uchwałą </w:t>
      </w:r>
      <w:r w:rsidR="00C123AE">
        <w:rPr>
          <w:rFonts w:ascii="Times New Roman" w:eastAsia="Times New Roman" w:hAnsi="Times New Roman"/>
          <w:i/>
          <w:sz w:val="26"/>
          <w:szCs w:val="26"/>
          <w:lang w:eastAsia="pl-PL"/>
        </w:rPr>
        <w:t>Rady Gminy Fabianki N</w:t>
      </w:r>
      <w:r>
        <w:rPr>
          <w:rFonts w:ascii="Times New Roman" w:eastAsia="Times New Roman" w:hAnsi="Times New Roman"/>
          <w:i/>
          <w:sz w:val="26"/>
          <w:szCs w:val="26"/>
          <w:lang w:eastAsia="pl-PL"/>
        </w:rPr>
        <w:t>r I/5/2024 z dnia 6 maja 2024 roku</w:t>
      </w:r>
      <w:r w:rsidR="00C123AE">
        <w:rPr>
          <w:rFonts w:ascii="Times New Roman" w:eastAsia="Times New Roman" w:hAnsi="Times New Roman"/>
          <w:i/>
          <w:sz w:val="26"/>
          <w:szCs w:val="26"/>
          <w:lang w:eastAsia="pl-PL"/>
        </w:rPr>
        <w:t>. Skład Komisji Rewizyjnej:</w:t>
      </w:r>
    </w:p>
    <w:p w14:paraId="425A723F" w14:textId="4F31E736" w:rsidR="00AE6D77" w:rsidRDefault="00AE6D77" w:rsidP="00AE6D77">
      <w:pPr>
        <w:spacing w:after="0" w:line="360" w:lineRule="auto"/>
        <w:ind w:left="708" w:firstLine="708"/>
        <w:jc w:val="both"/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</w:pP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>1. Bartłomiej</w:t>
      </w: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 xml:space="preserve"> </w:t>
      </w:r>
      <w:proofErr w:type="spellStart"/>
      <w:r w:rsidR="00C123AE"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>Stawisiński</w:t>
      </w:r>
      <w:proofErr w:type="spellEnd"/>
      <w:r w:rsidR="00C123AE"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>– Przewodniczący Komisji,</w:t>
      </w:r>
    </w:p>
    <w:p w14:paraId="22DDBFD1" w14:textId="18619EBD" w:rsidR="00AE6D77" w:rsidRDefault="00AE6D77" w:rsidP="00AE6D77">
      <w:pPr>
        <w:spacing w:after="0" w:line="360" w:lineRule="auto"/>
        <w:ind w:left="708" w:firstLine="708"/>
        <w:jc w:val="both"/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</w:pP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>2.</w:t>
      </w: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>Justyna Kłobukowska</w:t>
      </w:r>
    </w:p>
    <w:p w14:paraId="3014821A" w14:textId="78C6A786" w:rsidR="00AE6D77" w:rsidRDefault="00AE6D77" w:rsidP="00AE6D77">
      <w:pPr>
        <w:spacing w:after="0" w:line="360" w:lineRule="auto"/>
        <w:ind w:left="708" w:firstLine="708"/>
        <w:jc w:val="both"/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</w:pP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 xml:space="preserve">3. </w:t>
      </w: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 xml:space="preserve">Zbigniew </w:t>
      </w:r>
      <w:proofErr w:type="spellStart"/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>Perlikowski</w:t>
      </w:r>
      <w:proofErr w:type="spellEnd"/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>.</w:t>
      </w:r>
    </w:p>
    <w:p w14:paraId="1DCFFCBC" w14:textId="77777777" w:rsidR="00AE6D77" w:rsidRDefault="00AE6D77" w:rsidP="00AE6D7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</w:pP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>1. Przedmiotem działania Komisji jest:</w:t>
      </w:r>
    </w:p>
    <w:p w14:paraId="4F1F713E" w14:textId="77777777" w:rsidR="00AE6D77" w:rsidRDefault="00AE6D77" w:rsidP="00AE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</w:pPr>
    </w:p>
    <w:p w14:paraId="0448332A" w14:textId="77777777" w:rsidR="00AE6D77" w:rsidRDefault="00AE6D77" w:rsidP="00AE6D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</w:pP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>opiniowanie spraw dotyczących rolnictwa, gospodarki komunalnej, inwestycji gminnych, ochrony środowiska, planowania i zagospodarowania przestrzennego,</w:t>
      </w:r>
    </w:p>
    <w:p w14:paraId="60DF8B5A" w14:textId="77777777" w:rsidR="00AE6D77" w:rsidRDefault="00AE6D77" w:rsidP="00AE6D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</w:pP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>ocena zagrożeń porządku publicznego i bezpieczeństwa obywateli na terenie gminy,</w:t>
      </w:r>
    </w:p>
    <w:p w14:paraId="7AF1E544" w14:textId="77777777" w:rsidR="00AE6D77" w:rsidRDefault="00AE6D77" w:rsidP="00AE6D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</w:pP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>ocena skuteczności pozyskiwania środków zewnętrznych,</w:t>
      </w:r>
    </w:p>
    <w:p w14:paraId="2CF55F49" w14:textId="77777777" w:rsidR="00AE6D77" w:rsidRDefault="00AE6D77" w:rsidP="00AE6D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</w:pP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>rozpatrywanie i promowanie wszelkich działań na rzecz rozwoju gminy,</w:t>
      </w:r>
    </w:p>
    <w:p w14:paraId="5C55377A" w14:textId="77777777" w:rsidR="00AE6D77" w:rsidRDefault="00AE6D77" w:rsidP="00AE6D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</w:pP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>opiniowanie dochodów i wydatków budżetowych dotyczących zakresu jej działania.</w:t>
      </w:r>
    </w:p>
    <w:p w14:paraId="4C3E39DB" w14:textId="77777777" w:rsidR="00AE6D77" w:rsidRDefault="00AE6D77" w:rsidP="00AE6D77">
      <w:pPr>
        <w:autoSpaceDE w:val="0"/>
        <w:autoSpaceDN w:val="0"/>
        <w:adjustRightInd w:val="0"/>
        <w:spacing w:after="0" w:line="240" w:lineRule="auto"/>
        <w:ind w:left="540" w:hanging="360"/>
        <w:jc w:val="both"/>
        <w:rPr>
          <w:rFonts w:ascii="Times New Roman" w:eastAsia="Times New Roman" w:hAnsi="Times New Roman"/>
          <w:b/>
          <w:i/>
          <w:color w:val="FF0000"/>
          <w:sz w:val="26"/>
          <w:szCs w:val="26"/>
          <w:lang w:eastAsia="pl-PL"/>
        </w:rPr>
      </w:pPr>
    </w:p>
    <w:p w14:paraId="3760C0D2" w14:textId="2D877541" w:rsidR="00AE6D77" w:rsidRDefault="00AE6D77" w:rsidP="00AE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</w:pPr>
      <w:r>
        <w:rPr>
          <w:rFonts w:ascii="Times New Roman" w:eastAsia="Times New Roman" w:hAnsi="Times New Roman"/>
          <w:bCs/>
          <w:i/>
          <w:iCs/>
          <w:color w:val="FF0000"/>
          <w:sz w:val="26"/>
          <w:szCs w:val="26"/>
          <w:lang w:eastAsia="pl-PL"/>
        </w:rPr>
        <w:t xml:space="preserve">  </w:t>
      </w:r>
      <w:r>
        <w:rPr>
          <w:rFonts w:ascii="Times New Roman" w:eastAsia="Times New Roman" w:hAnsi="Times New Roman"/>
          <w:bCs/>
          <w:i/>
          <w:iCs/>
          <w:color w:val="FF0000"/>
          <w:sz w:val="26"/>
          <w:szCs w:val="26"/>
          <w:lang w:eastAsia="pl-PL"/>
        </w:rPr>
        <w:tab/>
      </w: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 xml:space="preserve">W </w:t>
      </w: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>2024 roku</w:t>
      </w: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 xml:space="preserve"> komisja </w:t>
      </w: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>Rewizyjna o</w:t>
      </w: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 xml:space="preserve">dbyła </w:t>
      </w: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>1</w:t>
      </w: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 xml:space="preserve"> posiedzeni</w:t>
      </w: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>e</w:t>
      </w:r>
      <w:r w:rsidR="00C123AE"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 xml:space="preserve"> w dniu 23 maja 2024 roku. </w:t>
      </w:r>
    </w:p>
    <w:p w14:paraId="5907D27F" w14:textId="6DE1E6A5" w:rsidR="00AE6D77" w:rsidRDefault="00AE6D77" w:rsidP="00AE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</w:pP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 xml:space="preserve"> Na tym posiedzeniu członkowie komisji zaopiniowali </w:t>
      </w: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>przedłożone przez Wójta Gminy sprawozdanie finansowe oraz sprawozdanie z wykonania budżetu gminy za 202</w:t>
      </w: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>3</w:t>
      </w: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 xml:space="preserve"> r. </w:t>
      </w:r>
    </w:p>
    <w:p w14:paraId="1A2E1D25" w14:textId="77777777" w:rsidR="00AE6D77" w:rsidRDefault="00AE6D77" w:rsidP="00AE6D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>Wypracowany wniosek wraz z opinią w zakresie powyższych sprawozdań oraz udzi</w:t>
      </w: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>elenia absolutorium Wójtowi Gminy w tym zakresie został przesłany do Regionalnej Izby Obrachunkowej w Bydgoszczy Delegatura we Włocławku.</w:t>
      </w:r>
      <w:r>
        <w:rPr>
          <w:rFonts w:ascii="Times New Roman" w:hAnsi="Times New Roman"/>
          <w:i/>
          <w:sz w:val="26"/>
          <w:szCs w:val="26"/>
        </w:rPr>
        <w:tab/>
      </w:r>
    </w:p>
    <w:p w14:paraId="1C232922" w14:textId="1CE50CF0" w:rsidR="00AE6D77" w:rsidRDefault="00AE6D77" w:rsidP="00AE6D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</w:pPr>
      <w:r>
        <w:rPr>
          <w:rFonts w:ascii="Times New Roman" w:hAnsi="Times New Roman"/>
          <w:i/>
          <w:sz w:val="26"/>
          <w:szCs w:val="26"/>
        </w:rPr>
        <w:t>Na podstawie przedłożonego wniosku i opinii komisji Regionalna Izba Obrachunkowa w Bydgoszczy wydała pozytywną opinię w zakresie rozpatrzenia w</w:t>
      </w: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>niosku komisji rewizyjnej o udzielenie absolutorium dla Wójta Gminy Fabianki.</w:t>
      </w:r>
    </w:p>
    <w:p w14:paraId="0BEDAC69" w14:textId="1B5F71D6" w:rsidR="00AE6D77" w:rsidRDefault="00203821" w:rsidP="00C123A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</w:pP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 xml:space="preserve">W </w:t>
      </w:r>
      <w:r w:rsidR="00C123AE"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 xml:space="preserve">trakcie roku Komisja Rewizyjna odbyła jedno </w:t>
      </w:r>
      <w:r w:rsidR="00C123AE"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>wspóln</w:t>
      </w:r>
      <w:r w:rsidR="00C123AE"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>e posiedzenie</w:t>
      </w:r>
      <w:r w:rsidR="00C123AE"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 xml:space="preserve"> </w:t>
      </w:r>
      <w:r w:rsidR="00C123AE"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 xml:space="preserve">                            </w:t>
      </w:r>
      <w:r w:rsidR="00C123AE"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>z pozostałymi komisjami w zakresie zaopiniowania projektu budżetu gminy na 2025 rok</w:t>
      </w:r>
      <w:r w:rsidR="00C123AE"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 xml:space="preserve"> oraz projektu Wieloletniej Prognozy Finansowej na 2025 – 2040 rok.</w:t>
      </w:r>
      <w:r w:rsidR="00AE6D77"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ab/>
      </w:r>
    </w:p>
    <w:p w14:paraId="61048A6D" w14:textId="21D429D4" w:rsidR="00AE6D77" w:rsidRDefault="00AE6D77" w:rsidP="00AE6D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</w:pPr>
      <w:r>
        <w:rPr>
          <w:rFonts w:ascii="Times New Roman" w:eastAsia="Times New Roman" w:hAnsi="Times New Roman"/>
          <w:bCs/>
          <w:i/>
          <w:iCs/>
          <w:sz w:val="26"/>
          <w:szCs w:val="26"/>
          <w:lang w:eastAsia="pl-PL"/>
        </w:rPr>
        <w:tab/>
      </w:r>
    </w:p>
    <w:p w14:paraId="063F6047" w14:textId="77777777" w:rsidR="00AE6D77" w:rsidRDefault="00AE6D77" w:rsidP="00AE6D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485D2DC1" w14:textId="77777777" w:rsidR="00AE6D77" w:rsidRPr="007857C5" w:rsidRDefault="00AE6D77" w:rsidP="00AE6D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ab/>
        <w:t xml:space="preserve">     </w:t>
      </w:r>
      <w:r w:rsidRPr="007857C5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pl-PL"/>
        </w:rPr>
        <w:t>Przewodniczący Komisji Rewizyjnej</w:t>
      </w:r>
    </w:p>
    <w:p w14:paraId="39B1142A" w14:textId="77777777" w:rsidR="00AE6D77" w:rsidRPr="007857C5" w:rsidRDefault="00AE6D77" w:rsidP="00AE6D77">
      <w:pPr>
        <w:spacing w:after="0" w:line="240" w:lineRule="auto"/>
        <w:ind w:left="4248"/>
        <w:jc w:val="both"/>
        <w:rPr>
          <w:rFonts w:ascii="Times New Roman" w:eastAsia="Times New Roman" w:hAnsi="Times New Roman"/>
          <w:b/>
          <w:bCs/>
          <w:color w:val="FF0000"/>
          <w:sz w:val="16"/>
          <w:szCs w:val="16"/>
          <w:lang w:eastAsia="pl-PL"/>
        </w:rPr>
      </w:pPr>
      <w:r w:rsidRPr="007857C5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pl-PL"/>
        </w:rPr>
        <w:t xml:space="preserve">     </w:t>
      </w:r>
    </w:p>
    <w:p w14:paraId="595F5AEF" w14:textId="561D57DD" w:rsidR="00AE6D77" w:rsidRPr="007857C5" w:rsidRDefault="00AE6D77" w:rsidP="00AE6D77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FF0000"/>
        </w:rPr>
      </w:pPr>
      <w:r w:rsidRPr="007857C5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     </w:t>
      </w:r>
      <w:r w:rsidRPr="007857C5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ab/>
      </w:r>
      <w:r w:rsidRPr="007857C5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ab/>
      </w:r>
      <w:r w:rsidRPr="007857C5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ab/>
      </w:r>
      <w:r w:rsidRPr="007857C5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ab/>
      </w:r>
      <w:r w:rsidRPr="007857C5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ab/>
      </w:r>
      <w:r w:rsidRPr="007857C5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ab/>
      </w:r>
      <w:r w:rsidRPr="007857C5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pl-PL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pl-PL"/>
        </w:rPr>
        <w:t xml:space="preserve">Bartłomiej </w:t>
      </w:r>
      <w:proofErr w:type="spellStart"/>
      <w:r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pl-PL"/>
        </w:rPr>
        <w:t>Stawisiński</w:t>
      </w:r>
      <w:proofErr w:type="spellEnd"/>
    </w:p>
    <w:p w14:paraId="47D11B48" w14:textId="77777777" w:rsidR="002A51C9" w:rsidRDefault="002A51C9"/>
    <w:sectPr w:rsidR="002A5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D7476"/>
    <w:multiLevelType w:val="hybridMultilevel"/>
    <w:tmpl w:val="17FA3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06B4A"/>
    <w:multiLevelType w:val="hybridMultilevel"/>
    <w:tmpl w:val="F2CC12BE"/>
    <w:lvl w:ilvl="0" w:tplc="819A91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177553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9387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1F"/>
    <w:rsid w:val="0010601F"/>
    <w:rsid w:val="00203821"/>
    <w:rsid w:val="002A51C9"/>
    <w:rsid w:val="0031321E"/>
    <w:rsid w:val="007C0AD8"/>
    <w:rsid w:val="007E29FE"/>
    <w:rsid w:val="008D57C6"/>
    <w:rsid w:val="00A506E6"/>
    <w:rsid w:val="00AB4601"/>
    <w:rsid w:val="00AE6D77"/>
    <w:rsid w:val="00C123AE"/>
    <w:rsid w:val="00DE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E69D"/>
  <w15:chartTrackingRefBased/>
  <w15:docId w15:val="{E4A0C71D-7074-4CCE-8DF1-88F6E94A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D7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60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6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60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60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60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60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60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60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60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6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6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60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60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60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60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60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60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60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60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0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60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6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60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60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60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6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60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6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Wodzyńska</dc:creator>
  <cp:keywords/>
  <dc:description/>
  <cp:lastModifiedBy>Anna Wodzyńska</cp:lastModifiedBy>
  <cp:revision>2</cp:revision>
  <cp:lastPrinted>2025-03-13T09:09:00Z</cp:lastPrinted>
  <dcterms:created xsi:type="dcterms:W3CDTF">2025-03-13T09:55:00Z</dcterms:created>
  <dcterms:modified xsi:type="dcterms:W3CDTF">2025-03-13T09:55:00Z</dcterms:modified>
</cp:coreProperties>
</file>